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822E3C" w:rsidP="000B38A9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Plano de </w:t>
            </w:r>
            <w:r w:rsidR="000B38A9">
              <w:rPr>
                <w:b/>
                <w:sz w:val="32"/>
              </w:rPr>
              <w:t>Riscos – Identificação de Riscos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AE2C0D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12595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22E3C" w:rsidRDefault="00822E3C" w:rsidP="0033564B"/>
    <w:tbl>
      <w:tblPr>
        <w:tblStyle w:val="TableGrid"/>
        <w:tblW w:w="0" w:type="auto"/>
        <w:tblLook w:val="04A0"/>
      </w:tblPr>
      <w:tblGrid>
        <w:gridCol w:w="521"/>
        <w:gridCol w:w="1261"/>
        <w:gridCol w:w="4009"/>
        <w:gridCol w:w="1457"/>
        <w:gridCol w:w="1386"/>
        <w:gridCol w:w="1660"/>
        <w:gridCol w:w="3926"/>
      </w:tblGrid>
      <w:tr w:rsidR="000B38A9" w:rsidTr="00AE2C0D">
        <w:trPr>
          <w:trHeight w:val="477"/>
        </w:trPr>
        <w:tc>
          <w:tcPr>
            <w:tcW w:w="534" w:type="dxa"/>
          </w:tcPr>
          <w:p w:rsidR="00AE2C0D" w:rsidRDefault="00AE2C0D" w:rsidP="0033564B">
            <w:r>
              <w:t>#</w:t>
            </w:r>
          </w:p>
        </w:tc>
        <w:tc>
          <w:tcPr>
            <w:tcW w:w="1275" w:type="dxa"/>
          </w:tcPr>
          <w:p w:rsidR="00AE2C0D" w:rsidRDefault="000B38A9" w:rsidP="0033564B">
            <w:r>
              <w:t>Categoria</w:t>
            </w:r>
          </w:p>
        </w:tc>
        <w:tc>
          <w:tcPr>
            <w:tcW w:w="4251" w:type="dxa"/>
          </w:tcPr>
          <w:p w:rsidR="00AE2C0D" w:rsidRDefault="000B38A9" w:rsidP="0033564B">
            <w:r>
              <w:t>Risco</w:t>
            </w:r>
          </w:p>
        </w:tc>
        <w:tc>
          <w:tcPr>
            <w:tcW w:w="852" w:type="dxa"/>
          </w:tcPr>
          <w:p w:rsidR="00AE2C0D" w:rsidRDefault="000B38A9" w:rsidP="0033564B">
            <w:r>
              <w:t>Probabilidade</w:t>
            </w:r>
          </w:p>
        </w:tc>
        <w:tc>
          <w:tcPr>
            <w:tcW w:w="1418" w:type="dxa"/>
          </w:tcPr>
          <w:p w:rsidR="00AE2C0D" w:rsidRDefault="000B38A9" w:rsidP="0033564B">
            <w:r>
              <w:t>Impacto</w:t>
            </w:r>
          </w:p>
        </w:tc>
        <w:tc>
          <w:tcPr>
            <w:tcW w:w="1701" w:type="dxa"/>
          </w:tcPr>
          <w:p w:rsidR="00AE2C0D" w:rsidRDefault="000B38A9" w:rsidP="0033564B">
            <w:r>
              <w:t>Exposição</w:t>
            </w:r>
          </w:p>
        </w:tc>
        <w:tc>
          <w:tcPr>
            <w:tcW w:w="4113" w:type="dxa"/>
          </w:tcPr>
          <w:p w:rsidR="00AE2C0D" w:rsidRDefault="00AE2C0D" w:rsidP="0033564B">
            <w:r>
              <w:t>Comentários</w:t>
            </w:r>
          </w:p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  <w:tr w:rsidR="000B38A9" w:rsidTr="00AE2C0D">
        <w:trPr>
          <w:trHeight w:val="427"/>
        </w:trPr>
        <w:tc>
          <w:tcPr>
            <w:tcW w:w="534" w:type="dxa"/>
          </w:tcPr>
          <w:p w:rsidR="00AE2C0D" w:rsidRDefault="00AE2C0D" w:rsidP="0033564B"/>
        </w:tc>
        <w:tc>
          <w:tcPr>
            <w:tcW w:w="1275" w:type="dxa"/>
          </w:tcPr>
          <w:p w:rsidR="00AE2C0D" w:rsidRDefault="00AE2C0D" w:rsidP="0033564B"/>
        </w:tc>
        <w:tc>
          <w:tcPr>
            <w:tcW w:w="4251" w:type="dxa"/>
          </w:tcPr>
          <w:p w:rsidR="00AE2C0D" w:rsidRDefault="00AE2C0D" w:rsidP="0033564B"/>
        </w:tc>
        <w:tc>
          <w:tcPr>
            <w:tcW w:w="852" w:type="dxa"/>
          </w:tcPr>
          <w:p w:rsidR="00AE2C0D" w:rsidRDefault="00AE2C0D" w:rsidP="0033564B"/>
        </w:tc>
        <w:tc>
          <w:tcPr>
            <w:tcW w:w="1418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4113" w:type="dxa"/>
          </w:tcPr>
          <w:p w:rsidR="00AE2C0D" w:rsidRDefault="00AE2C0D" w:rsidP="0033564B"/>
        </w:tc>
      </w:tr>
    </w:tbl>
    <w:p w:rsidR="00AE2C0D" w:rsidRPr="00F27BFC" w:rsidRDefault="00F27BFC" w:rsidP="0033564B">
      <w:pPr>
        <w:rPr>
          <w:i/>
        </w:rPr>
      </w:pPr>
      <w:r w:rsidRPr="00F27BFC">
        <w:rPr>
          <w:i/>
        </w:rPr>
        <w:t xml:space="preserve">Probabilidade e Impacto devem usar números de 1 a 3, sendo </w:t>
      </w:r>
      <w:proofErr w:type="gramStart"/>
      <w:r w:rsidRPr="00F27BFC">
        <w:rPr>
          <w:i/>
        </w:rPr>
        <w:t>1</w:t>
      </w:r>
      <w:proofErr w:type="gramEnd"/>
      <w:r w:rsidRPr="00F27BFC">
        <w:rPr>
          <w:i/>
        </w:rPr>
        <w:t xml:space="preserve"> o menos provável/impactante.</w:t>
      </w:r>
      <w:bookmarkStart w:id="0" w:name="_GoBack"/>
      <w:bookmarkEnd w:id="0"/>
    </w:p>
    <w:sectPr w:rsidR="00AE2C0D" w:rsidRPr="00F27BFC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92" w:rsidRDefault="000F7892" w:rsidP="0033564B">
      <w:pPr>
        <w:spacing w:after="0" w:line="240" w:lineRule="auto"/>
      </w:pPr>
      <w:r>
        <w:separator/>
      </w:r>
    </w:p>
  </w:endnote>
  <w:endnote w:type="continuationSeparator" w:id="0">
    <w:p w:rsidR="000F7892" w:rsidRDefault="000F7892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312" w:rsidRDefault="00905312" w:rsidP="00905312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905312" w:rsidRDefault="00905312" w:rsidP="00905312">
    <w:pPr>
      <w:pStyle w:val="Footer"/>
    </w:pPr>
    <w:hyperlink r:id="rId1" w:history="1">
      <w:r>
        <w:rPr>
          <w:rStyle w:val="Hyperlink"/>
          <w:sz w:val="16"/>
          <w:szCs w:val="16"/>
        </w:rPr>
        <w:t>www.dinamusconsultoria.com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92" w:rsidRDefault="000F7892" w:rsidP="0033564B">
      <w:pPr>
        <w:spacing w:after="0" w:line="240" w:lineRule="auto"/>
      </w:pPr>
      <w:r>
        <w:separator/>
      </w:r>
    </w:p>
  </w:footnote>
  <w:footnote w:type="continuationSeparator" w:id="0">
    <w:p w:rsidR="000F7892" w:rsidRDefault="000F7892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B38A9"/>
    <w:rsid w:val="000C1B2C"/>
    <w:rsid w:val="000C3327"/>
    <w:rsid w:val="000D029F"/>
    <w:rsid w:val="000F7892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05312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33AF7"/>
    <w:rsid w:val="00A446AA"/>
    <w:rsid w:val="00A55F21"/>
    <w:rsid w:val="00A62224"/>
    <w:rsid w:val="00A651CC"/>
    <w:rsid w:val="00A91BCE"/>
    <w:rsid w:val="00AA3DB7"/>
    <w:rsid w:val="00AA5261"/>
    <w:rsid w:val="00AA79D8"/>
    <w:rsid w:val="00AC2D07"/>
    <w:rsid w:val="00AE1B15"/>
    <w:rsid w:val="00AE2C0D"/>
    <w:rsid w:val="00AF094E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1C30"/>
    <w:rsid w:val="00EB2E15"/>
    <w:rsid w:val="00ED024B"/>
    <w:rsid w:val="00ED5D77"/>
    <w:rsid w:val="00EE0D23"/>
    <w:rsid w:val="00EE45F7"/>
    <w:rsid w:val="00EF4CCB"/>
    <w:rsid w:val="00F01088"/>
    <w:rsid w:val="00F24302"/>
    <w:rsid w:val="00F27BFC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30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05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5</cp:revision>
  <dcterms:created xsi:type="dcterms:W3CDTF">2012-07-09T01:26:00Z</dcterms:created>
  <dcterms:modified xsi:type="dcterms:W3CDTF">2012-07-13T17:26:00Z</dcterms:modified>
</cp:coreProperties>
</file>